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Виды помощи</w:t>
      </w: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: педагогическая, психологическая.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Формы педагогической, психологической помощи</w:t>
      </w: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, несовершеннолетним, с участием которых или в интересах которых осуществляются правоприменительные процедуры (действия):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- 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- наблюдение за психоэмоциональным состоянием несовершеннолетних;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- осуществление мероприятий, направленных на нормализацию психоэмоционального состояния несовершеннолетних и содействие в разрешении психологических проблем;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- проведение социальной реабилитации детей.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Обратиться за получением помощи могут родители (законные представители), а также несовершеннолетние, начиная с 14 лет и старше.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Указанная помощь предоставляется бесплатно и конфиденциально.</w:t>
      </w:r>
    </w:p>
    <w:p w:rsidR="002F4049" w:rsidRPr="002F4049" w:rsidRDefault="002F4049" w:rsidP="002F4049">
      <w:pPr>
        <w:spacing w:before="100" w:before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ascii="Times New Roman CYR" w:eastAsia="Times New Roman" w:hAnsi="Times New Roman CYR" w:cs="Times New Roman CYR"/>
          <w:szCs w:val="24"/>
          <w:lang w:eastAsia="ru-RU"/>
        </w:rPr>
        <w:t>По возникающим вопросам вы можете обратиться по адресу Волгоградская область, Быковский район с. Новоникольское, ул. Шурухина,40 или по телефону 8 (84495) 3-47-89</w:t>
      </w:r>
    </w:p>
    <w:p w:rsidR="002F4049" w:rsidRPr="002F4049" w:rsidRDefault="002F4049" w:rsidP="002F4049">
      <w:pPr>
        <w:spacing w:before="23" w:after="23" w:line="240" w:lineRule="auto"/>
        <w:ind w:left="789"/>
        <w:rPr>
          <w:rFonts w:eastAsia="Times New Roman" w:cs="Times New Roman"/>
          <w:szCs w:val="24"/>
          <w:lang w:eastAsia="ru-RU"/>
        </w:rPr>
      </w:pPr>
      <w:r w:rsidRPr="002F4049">
        <w:rPr>
          <w:rFonts w:ascii="Wingdings" w:eastAsia="Times New Roman" w:hAnsi="Wingdings" w:cs="Times New Roman"/>
          <w:sz w:val="15"/>
          <w:szCs w:val="15"/>
          <w:shd w:val="clear" w:color="auto" w:fill="FFFFFF"/>
          <w:lang w:eastAsia="ru-RU"/>
        </w:rPr>
        <w:t></w:t>
      </w:r>
      <w:r w:rsidRPr="002F4049">
        <w:rPr>
          <w:rFonts w:ascii="Wingdings" w:eastAsia="Times New Roman" w:hAnsi="Wingdings" w:cs="Times New Roman"/>
          <w:sz w:val="15"/>
          <w:szCs w:val="15"/>
          <w:shd w:val="clear" w:color="auto" w:fill="FFFFFF"/>
          <w:lang w:eastAsia="ru-RU"/>
        </w:rPr>
        <w:t></w:t>
      </w:r>
      <w:r w:rsidRPr="002F4049">
        <w:rPr>
          <w:rFonts w:ascii="Verdana" w:eastAsia="Times New Roman" w:hAnsi="Verdana" w:cs="Times New Roman"/>
          <w:b/>
          <w:bCs/>
          <w:color w:val="0000FF"/>
          <w:sz w:val="20"/>
          <w:szCs w:val="20"/>
          <w:shd w:val="clear" w:color="auto" w:fill="FFFFFF"/>
          <w:lang w:eastAsia="ru-RU"/>
        </w:rPr>
        <w:t>Вышеперечисленные виды и формы помощи предоставляются бесплатно.</w:t>
      </w:r>
      <w:r w:rsidRPr="002F404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2F4049" w:rsidRPr="002F4049" w:rsidRDefault="002F4049" w:rsidP="002F4049">
      <w:pPr>
        <w:spacing w:before="23" w:after="23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tbl>
      <w:tblPr>
        <w:tblW w:w="13041" w:type="dxa"/>
        <w:tblCellSpacing w:w="15" w:type="dxa"/>
        <w:tblBorders>
          <w:top w:val="outset" w:sz="8" w:space="0" w:color="FF9E3E"/>
          <w:left w:val="outset" w:sz="8" w:space="0" w:color="FF9E3E"/>
          <w:bottom w:val="outset" w:sz="8" w:space="0" w:color="FF9E3E"/>
          <w:right w:val="outset" w:sz="8" w:space="0" w:color="FF9E3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9926"/>
      </w:tblGrid>
      <w:tr w:rsidR="002F4049" w:rsidRPr="002F4049" w:rsidTr="002F4049">
        <w:trPr>
          <w:tblCellSpacing w:w="15" w:type="dxa"/>
        </w:trPr>
        <w:tc>
          <w:tcPr>
            <w:tcW w:w="0" w:type="auto"/>
            <w:tcBorders>
              <w:top w:val="outset" w:sz="8" w:space="0" w:color="FF9E3E"/>
              <w:left w:val="outset" w:sz="8" w:space="0" w:color="FF9E3E"/>
              <w:bottom w:val="outset" w:sz="8" w:space="0" w:color="FF9E3E"/>
              <w:right w:val="outset" w:sz="8" w:space="0" w:color="FF9E3E"/>
            </w:tcBorders>
            <w:shd w:val="clear" w:color="auto" w:fill="FFFFFF"/>
            <w:vAlign w:val="center"/>
            <w:hideMark/>
          </w:tcPr>
          <w:p w:rsidR="002F4049" w:rsidRPr="002F4049" w:rsidRDefault="002F4049" w:rsidP="002F4049">
            <w:pPr>
              <w:spacing w:before="30" w:after="3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2B4278EE" wp14:editId="30260107">
                  <wp:extent cx="1905000" cy="1533525"/>
                  <wp:effectExtent l="0" t="0" r="0" b="9525"/>
                  <wp:docPr id="1" name="Рисунок 1" descr="http://trost81.edusite.ru/images/p52_blokn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ost81.edusite.ru/images/p52_blokn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FF9E3E"/>
              <w:left w:val="outset" w:sz="8" w:space="0" w:color="FF9E3E"/>
              <w:bottom w:val="outset" w:sz="8" w:space="0" w:color="FF9E3E"/>
              <w:right w:val="outset" w:sz="8" w:space="0" w:color="FF9E3E"/>
            </w:tcBorders>
            <w:shd w:val="clear" w:color="auto" w:fill="FFFFDD"/>
            <w:vAlign w:val="center"/>
            <w:hideMark/>
          </w:tcPr>
          <w:p w:rsidR="002F4049" w:rsidRPr="002F4049" w:rsidRDefault="002F4049" w:rsidP="002F4049">
            <w:pPr>
              <w:spacing w:before="23" w:after="23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shd w:val="clear" w:color="auto" w:fill="FFFFFF"/>
                <w:lang w:eastAsia="ru-RU"/>
              </w:rPr>
              <w:t>Под правоприменительными процедурами (действиями) понимается</w:t>
            </w:r>
            <w:r w:rsidRPr="002F4049">
              <w:rPr>
                <w:rFonts w:eastAsia="Times New Roman" w:cs="Times New Roman"/>
                <w:color w:val="000080"/>
                <w:szCs w:val="24"/>
                <w:shd w:val="clear" w:color="auto" w:fill="FFFFFF"/>
                <w:lang w:eastAsia="ru-RU"/>
              </w:rPr>
              <w:t xml:space="preserve"> совокупность последовательно осуществляемых юридически значимых действий с участием детей либо в их интересах, требующих </w:t>
            </w:r>
            <w:proofErr w:type="gramStart"/>
            <w:r w:rsidRPr="002F4049">
              <w:rPr>
                <w:rFonts w:eastAsia="Times New Roman" w:cs="Times New Roman"/>
                <w:color w:val="000080"/>
                <w:szCs w:val="24"/>
                <w:shd w:val="clear" w:color="auto" w:fill="FFFFFF"/>
                <w:lang w:eastAsia="ru-RU"/>
              </w:rPr>
              <w:t>документального</w:t>
            </w:r>
            <w:proofErr w:type="gramEnd"/>
          </w:p>
          <w:p w:rsidR="002F4049" w:rsidRPr="002F4049" w:rsidRDefault="002F4049" w:rsidP="002F4049">
            <w:pPr>
              <w:spacing w:before="23" w:after="23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color w:val="000080"/>
                <w:szCs w:val="24"/>
                <w:shd w:val="clear" w:color="auto" w:fill="FFFFFF"/>
                <w:lang w:eastAsia="ru-RU"/>
              </w:rPr>
              <w:t>оформления и реализуемых уполномоченными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      </w:r>
          </w:p>
        </w:tc>
      </w:tr>
    </w:tbl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p w:rsidR="002F4049" w:rsidRPr="002F4049" w:rsidRDefault="002F4049" w:rsidP="002F4049">
      <w:pPr>
        <w:spacing w:before="30" w:after="3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4049">
        <w:rPr>
          <w:rFonts w:ascii="Verdana" w:eastAsia="Times New Roman" w:hAnsi="Verdana" w:cs="Times New Roman"/>
          <w:b/>
          <w:bCs/>
          <w:sz w:val="30"/>
          <w:szCs w:val="30"/>
          <w:shd w:val="clear" w:color="auto" w:fill="FF6C23"/>
          <w:lang w:eastAsia="ru-RU"/>
        </w:rPr>
        <w:t>Дополнительная информация о помощи в правоприменительных процедурах</w:t>
      </w:r>
    </w:p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hyperlink r:id="rId7" w:tgtFrame="_blank" w:tooltip="Принят Волгоградской областной Думой 14 октября 2015 года" w:history="1">
        <w:r w:rsidRPr="002F4049">
          <w:rPr>
            <w:rFonts w:eastAsia="Times New Roman" w:cs="Times New Roman"/>
            <w:b/>
            <w:bCs/>
            <w:color w:val="000080"/>
            <w:sz w:val="27"/>
            <w:szCs w:val="27"/>
            <w:u w:val="single"/>
            <w:shd w:val="clear" w:color="auto" w:fill="FFFFFF"/>
            <w:lang w:eastAsia="ru-RU"/>
          </w:rPr>
          <w:t>Закон Волгоградской области</w:t>
        </w:r>
      </w:hyperlink>
      <w:r w:rsidRPr="002F4049">
        <w:rPr>
          <w:rFonts w:eastAsia="Times New Roman" w:cs="Times New Roman"/>
          <w:color w:val="000080"/>
          <w:sz w:val="27"/>
          <w:szCs w:val="27"/>
          <w:shd w:val="clear" w:color="auto" w:fill="FFFFFF"/>
          <w:lang w:eastAsia="ru-RU"/>
        </w:rPr>
        <w:t xml:space="preserve"> от 22 октября 2015 года N 178-ОД " 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</w:t>
      </w:r>
    </w:p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hyperlink r:id="rId8" w:tgtFrame="_blank" w:history="1">
        <w:r w:rsidRPr="002F4049">
          <w:rPr>
            <w:rFonts w:eastAsia="Times New Roman" w:cs="Times New Roman"/>
            <w:b/>
            <w:bCs/>
            <w:color w:val="465479"/>
            <w:sz w:val="27"/>
            <w:szCs w:val="27"/>
            <w:u w:val="single"/>
            <w:shd w:val="clear" w:color="auto" w:fill="FFFFFF"/>
            <w:lang w:eastAsia="ru-RU"/>
          </w:rPr>
          <w:t>Постановление</w:t>
        </w:r>
      </w:hyperlink>
      <w:r w:rsidRPr="002F4049">
        <w:rPr>
          <w:rFonts w:eastAsia="Times New Roman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 xml:space="preserve"> губернатора Волгоградской области </w:t>
      </w:r>
      <w:r w:rsidRPr="002F4049">
        <w:rPr>
          <w:rFonts w:eastAsia="Times New Roman" w:cs="Times New Roman"/>
          <w:color w:val="000080"/>
          <w:spacing w:val="2"/>
          <w:sz w:val="31"/>
          <w:szCs w:val="31"/>
          <w:shd w:val="clear" w:color="auto" w:fill="FFFFFF"/>
          <w:lang w:eastAsia="ru-RU"/>
        </w:rPr>
        <w:t>от 26 января 2016 года N 43</w:t>
      </w:r>
    </w:p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hyperlink r:id="rId9" w:tgtFrame="_blank" w:history="1">
        <w:r w:rsidRPr="002F4049">
          <w:rPr>
            <w:rFonts w:eastAsia="Times New Roman" w:cs="Times New Roman"/>
            <w:b/>
            <w:bCs/>
            <w:color w:val="465479"/>
            <w:spacing w:val="2"/>
            <w:sz w:val="27"/>
            <w:szCs w:val="27"/>
            <w:u w:val="single"/>
            <w:shd w:val="clear" w:color="auto" w:fill="FFFFFF"/>
            <w:lang w:eastAsia="ru-RU"/>
          </w:rPr>
          <w:t xml:space="preserve">ПРИКАЗ </w:t>
        </w:r>
      </w:hyperlink>
      <w:r w:rsidRPr="002F4049">
        <w:rPr>
          <w:rFonts w:eastAsia="Times New Roman" w:cs="Times New Roman"/>
          <w:b/>
          <w:bCs/>
          <w:color w:val="000080"/>
          <w:spacing w:val="2"/>
          <w:sz w:val="27"/>
          <w:szCs w:val="27"/>
          <w:shd w:val="clear" w:color="auto" w:fill="FFFFFF"/>
          <w:lang w:eastAsia="ru-RU"/>
        </w:rPr>
        <w:t>КОМИТЕТ ОБРАЗОВАНИЯ И НАУКИ ВОЛГОГРАДСКОЙ ОБЛАСТИ</w:t>
      </w:r>
    </w:p>
    <w:p w:rsidR="002F4049" w:rsidRPr="002F4049" w:rsidRDefault="002F4049" w:rsidP="002F4049">
      <w:pPr>
        <w:spacing w:before="30" w:after="30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color w:val="000080"/>
          <w:spacing w:val="2"/>
          <w:sz w:val="27"/>
          <w:szCs w:val="27"/>
          <w:shd w:val="clear" w:color="auto" w:fill="FFFFFF"/>
          <w:lang w:eastAsia="ru-RU"/>
        </w:rPr>
        <w:lastRenderedPageBreak/>
        <w:t>от 25 января 2017 года N 8</w:t>
      </w:r>
    </w:p>
    <w:p w:rsidR="00713FF6" w:rsidRDefault="00713FF6"/>
    <w:p w:rsidR="002F4049" w:rsidRDefault="002F4049"/>
    <w:p w:rsidR="002F4049" w:rsidRDefault="002F4049"/>
    <w:p w:rsidR="002F4049" w:rsidRPr="002F4049" w:rsidRDefault="002F4049" w:rsidP="002F404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F404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Правоприменительные процедуры </w:t>
      </w:r>
    </w:p>
    <w:p w:rsidR="002F4049" w:rsidRPr="002F4049" w:rsidRDefault="002F4049" w:rsidP="002F40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Приказ о назначении должностного лица, ответственного за прием обращений (заявлений, информации)  </w:t>
      </w:r>
      <w:proofErr w:type="spellStart"/>
      <w:r w:rsidRPr="002F4049">
        <w:rPr>
          <w:rFonts w:eastAsia="Times New Roman" w:cs="Times New Roman"/>
          <w:szCs w:val="24"/>
          <w:lang w:eastAsia="ru-RU"/>
        </w:rPr>
        <w:fldChar w:fldCharType="begin"/>
      </w:r>
      <w:r w:rsidRPr="002F4049">
        <w:rPr>
          <w:rFonts w:eastAsia="Times New Roman" w:cs="Times New Roman"/>
          <w:szCs w:val="24"/>
          <w:lang w:eastAsia="ru-RU"/>
        </w:rPr>
        <w:instrText xml:space="preserve"> HYPERLINK "http://msoush26.lbihost.ru/files/2017/Prikaz_o_naznachenii.pdf" </w:instrText>
      </w:r>
      <w:r w:rsidRPr="002F4049">
        <w:rPr>
          <w:rFonts w:eastAsia="Times New Roman" w:cs="Times New Roman"/>
          <w:szCs w:val="24"/>
          <w:lang w:eastAsia="ru-RU"/>
        </w:rPr>
        <w:fldChar w:fldCharType="separate"/>
      </w:r>
      <w:r w:rsidRPr="002F4049">
        <w:rPr>
          <w:rFonts w:eastAsia="Times New Roman" w:cs="Times New Roman"/>
          <w:color w:val="0000FF"/>
          <w:szCs w:val="24"/>
          <w:u w:val="single"/>
          <w:lang w:eastAsia="ru-RU"/>
        </w:rPr>
        <w:t>files</w:t>
      </w:r>
      <w:proofErr w:type="spellEnd"/>
      <w:r w:rsidRPr="002F4049">
        <w:rPr>
          <w:rFonts w:eastAsia="Times New Roman" w:cs="Times New Roman"/>
          <w:color w:val="0000FF"/>
          <w:szCs w:val="24"/>
          <w:u w:val="single"/>
          <w:lang w:eastAsia="ru-RU"/>
        </w:rPr>
        <w:t>/2017/Prikaz_o_naznachenii.pdf</w:t>
      </w:r>
      <w:r w:rsidRPr="002F4049">
        <w:rPr>
          <w:rFonts w:eastAsia="Times New Roman" w:cs="Times New Roman"/>
          <w:szCs w:val="24"/>
          <w:lang w:eastAsia="ru-RU"/>
        </w:rPr>
        <w:fldChar w:fldCharType="end"/>
      </w:r>
      <w:r w:rsidRPr="002F4049">
        <w:rPr>
          <w:rFonts w:eastAsia="Times New Roman" w:cs="Times New Roman"/>
          <w:szCs w:val="24"/>
          <w:lang w:eastAsia="ru-RU"/>
        </w:rPr>
        <w:t>   </w:t>
      </w:r>
    </w:p>
    <w:p w:rsidR="002F4049" w:rsidRPr="002F4049" w:rsidRDefault="002F4049" w:rsidP="002F40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p w:rsidR="002F4049" w:rsidRPr="002F4049" w:rsidRDefault="002F4049" w:rsidP="002F40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Приказ об утверждении педагогических работников, участвующих в предоставлении гарантий прав ребенка, уполномоченных на участие в правоприменительных процедурах  </w:t>
      </w:r>
      <w:proofErr w:type="spellStart"/>
      <w:r w:rsidRPr="002F4049">
        <w:rPr>
          <w:rFonts w:eastAsia="Times New Roman" w:cs="Times New Roman"/>
          <w:szCs w:val="24"/>
          <w:lang w:eastAsia="ru-RU"/>
        </w:rPr>
        <w:fldChar w:fldCharType="begin"/>
      </w:r>
      <w:r w:rsidRPr="002F4049">
        <w:rPr>
          <w:rFonts w:eastAsia="Times New Roman" w:cs="Times New Roman"/>
          <w:szCs w:val="24"/>
          <w:lang w:eastAsia="ru-RU"/>
        </w:rPr>
        <w:instrText xml:space="preserve"> HYPERLINK "http://msoush26.lbihost.ru/files/2017/Prikaz_ob_utverjdenii.pdf" </w:instrText>
      </w:r>
      <w:r w:rsidRPr="002F4049">
        <w:rPr>
          <w:rFonts w:eastAsia="Times New Roman" w:cs="Times New Roman"/>
          <w:szCs w:val="24"/>
          <w:lang w:eastAsia="ru-RU"/>
        </w:rPr>
        <w:fldChar w:fldCharType="separate"/>
      </w:r>
      <w:r w:rsidRPr="002F4049">
        <w:rPr>
          <w:rFonts w:eastAsia="Times New Roman" w:cs="Times New Roman"/>
          <w:color w:val="0000FF"/>
          <w:szCs w:val="24"/>
          <w:u w:val="single"/>
          <w:lang w:eastAsia="ru-RU"/>
        </w:rPr>
        <w:t>files</w:t>
      </w:r>
      <w:proofErr w:type="spellEnd"/>
      <w:r w:rsidRPr="002F4049">
        <w:rPr>
          <w:rFonts w:eastAsia="Times New Roman" w:cs="Times New Roman"/>
          <w:color w:val="0000FF"/>
          <w:szCs w:val="24"/>
          <w:u w:val="single"/>
          <w:lang w:eastAsia="ru-RU"/>
        </w:rPr>
        <w:t>/2017/Prikaz_ob_utverjdenii.pdf</w:t>
      </w:r>
      <w:r w:rsidRPr="002F4049">
        <w:rPr>
          <w:rFonts w:eastAsia="Times New Roman" w:cs="Times New Roman"/>
          <w:szCs w:val="24"/>
          <w:lang w:eastAsia="ru-RU"/>
        </w:rPr>
        <w:fldChar w:fldCharType="end"/>
      </w:r>
      <w:r w:rsidRPr="002F4049">
        <w:rPr>
          <w:rFonts w:eastAsia="Times New Roman" w:cs="Times New Roman"/>
          <w:szCs w:val="24"/>
          <w:lang w:eastAsia="ru-RU"/>
        </w:rPr>
        <w:br/>
      </w:r>
      <w:r w:rsidRPr="002F4049">
        <w:rPr>
          <w:rFonts w:eastAsia="Times New Roman" w:cs="Times New Roman"/>
          <w:szCs w:val="24"/>
          <w:lang w:eastAsia="ru-RU"/>
        </w:rPr>
        <w:br/>
        <w:t> 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приказами комитета образования и науки Волгоградской области от 25.01.2017 № 8 «О реализации Закона Волгоградской области», приказом ТТУ ДОАВ от 27.01.2017г. № 45, от 22 декабря 2015 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науки Волгоградской области</w:t>
      </w:r>
      <w:proofErr w:type="gramEnd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от 25.01.2017 № 9 «Об утверждении Порядка осуществления контроля за деятельностью государственных и иных государственных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интересах, которых осуществляются правоприменительные процедуры (действия)» педагогические работники МОУ СШ № 26, участвующие в предоставлении государственных гарантий прав ребенка, уполномоченных на участие в правоприменительных процедурах (действиях) и на предоставление</w:t>
      </w:r>
      <w:proofErr w:type="gramEnd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психологической и педагогической помощи детям, с участием которых или в интересах которых осуществляются правоприменительные процедуры (действия):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- Никитина Марина Викторовна, социальный педагог;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Габрильян</w:t>
      </w:r>
      <w:proofErr w:type="spellEnd"/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Юлия Валерьевна, уполномоченный по правам ребенка, педагог-психолог.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Телефон:74-03-21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Кабинет: 4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t>Время работы: понедельник-пятница, 9:00 – 17:30</w:t>
      </w:r>
      <w:r w:rsidRPr="002F4049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szCs w:val="24"/>
          <w:lang w:eastAsia="ru-RU"/>
        </w:rPr>
        <w:lastRenderedPageBreak/>
        <w:t>Понятие правоприменительных процедур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 xml:space="preserve">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детей, либо в их интересах, требующих документального оформления и реализуемых </w:t>
      </w:r>
      <w:proofErr w:type="spellStart"/>
      <w:r w:rsidRPr="002F4049">
        <w:rPr>
          <w:rFonts w:eastAsia="Times New Roman" w:cs="Times New Roman"/>
          <w:szCs w:val="24"/>
          <w:lang w:eastAsia="ru-RU"/>
        </w:rPr>
        <w:t>управомоченными</w:t>
      </w:r>
      <w:proofErr w:type="spellEnd"/>
      <w:r w:rsidRPr="002F4049">
        <w:rPr>
          <w:rFonts w:eastAsia="Times New Roman" w:cs="Times New Roman"/>
          <w:szCs w:val="24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szCs w:val="24"/>
          <w:lang w:eastAsia="ru-RU"/>
        </w:rPr>
        <w:t>Порядок предоставления помощи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1.     Прием обращений заявителей.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2.     Взятие согласие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3.     Предоставление специалиста для участия в правоприменительных процедурах (действиях) согласно перечню специалистов.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4.     Оказанием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потребностей.  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5.     Уведомление заявителя о предпринятых действиях.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szCs w:val="24"/>
          <w:lang w:eastAsia="ru-RU"/>
        </w:rPr>
        <w:t xml:space="preserve">Виды помощи: 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психологическая;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педагогическая.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szCs w:val="24"/>
          <w:lang w:eastAsia="ru-RU"/>
        </w:rPr>
        <w:t>Формы психологической, педагогической помощи несовершеннолетним, с участием которых осуществляются правоприменительные процедуры (действия):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наблюдение за психоэмоциональным состояние несовершеннолетних;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осуществление мероприятий, направленных на нормализацию психоэмоционального состояния несовершеннолетних и содействие в разрешении психологических проблем;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- проведение социальной реабилитации детей.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b/>
          <w:bCs/>
          <w:szCs w:val="24"/>
          <w:lang w:eastAsia="ru-RU"/>
        </w:rPr>
        <w:t xml:space="preserve">Безвозмездность предоставления вышеперечисленных услуг </w:t>
      </w:r>
    </w:p>
    <w:p w:rsidR="002F4049" w:rsidRPr="002F4049" w:rsidRDefault="002F4049" w:rsidP="002F4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lastRenderedPageBreak/>
        <w:t>Виды и формы помощи предоставляются бесплатно. </w:t>
      </w:r>
    </w:p>
    <w:p w:rsidR="002F4049" w:rsidRDefault="002F4049"/>
    <w:p w:rsidR="002F4049" w:rsidRDefault="002F4049"/>
    <w:p w:rsidR="002F4049" w:rsidRDefault="002F4049"/>
    <w:tbl>
      <w:tblPr>
        <w:tblW w:w="1323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236"/>
      </w:tblGrid>
      <w:tr w:rsidR="002F4049" w:rsidRPr="002F4049" w:rsidTr="002F4049">
        <w:trPr>
          <w:tblCellSpacing w:w="0" w:type="dxa"/>
        </w:trPr>
        <w:tc>
          <w:tcPr>
            <w:tcW w:w="0" w:type="auto"/>
            <w:hideMark/>
          </w:tcPr>
          <w:p w:rsidR="002F4049" w:rsidRPr="002F4049" w:rsidRDefault="002F4049" w:rsidP="002F4049">
            <w:pPr>
              <w:spacing w:before="23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Информация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</w:t>
            </w:r>
          </w:p>
          <w:p w:rsidR="002F4049" w:rsidRPr="002F4049" w:rsidRDefault="002F4049" w:rsidP="002F4049">
            <w:pPr>
              <w:spacing w:before="23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F4049" w:rsidRPr="002F4049" w:rsidRDefault="002F4049" w:rsidP="002F4049">
            <w:pPr>
              <w:spacing w:before="23" w:after="23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  </w:t>
            </w:r>
            <w:proofErr w:type="gram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В соответствии с Законом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  области", постановлением Губернатора Волгоградской области от 26 января 2016 г. №43  "О реализации Закона Волгоградской области от 22 октября 2015 г. № 178-ОД "О некоторых вопросах защиты прав детей</w:t>
            </w:r>
            <w:proofErr w:type="gram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, с участием которых или в </w:t>
            </w:r>
            <w:proofErr w:type="gram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интересах</w:t>
            </w:r>
            <w:proofErr w:type="gram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которых осуществляются  правоприменительные процедуры (действия) на территории Волгоградской области", приказами  комитета образования и науки Волгоградской области от 25.01.2017г. № 8 «О реализации Закона Волгоградской области от 22 декабря 2015 г. № 178-ОД «</w:t>
            </w:r>
            <w:r w:rsidRPr="002F4049">
              <w:rPr>
                <w:rFonts w:eastAsia="Times New Roman" w:cs="Times New Roman"/>
                <w:b/>
                <w:bCs/>
                <w:i/>
                <w:iCs/>
                <w:color w:val="000080"/>
                <w:szCs w:val="24"/>
                <w:lang w:eastAsia="ru-RU"/>
              </w:rPr>
              <w:t xml:space="preserve">О некоторых вопросах защиты прав  детей, с участием которых или в интересах которых осуществляются правоприменительные </w:t>
            </w:r>
          </w:p>
          <w:p w:rsidR="002F4049" w:rsidRPr="002F4049" w:rsidRDefault="002F4049" w:rsidP="002F4049">
            <w:pPr>
              <w:spacing w:before="23" w:after="23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i/>
                <w:iCs/>
                <w:color w:val="000080"/>
                <w:szCs w:val="24"/>
                <w:lang w:eastAsia="ru-RU"/>
              </w:rPr>
              <w:t>процедуры (действия) на территории Волгоградской области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», от 25.01.2017г. № 9  «Об утверждении Порядка осуществления </w:t>
            </w:r>
            <w:proofErr w:type="gram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контроля за</w:t>
            </w:r>
            <w:proofErr w:type="gram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деятельностью государственных  образовательных организаций Волгоградской области и иных государственных учреждений, подведомственных комитету образования и науки Волгоградской области, по предоставлению  государственных гарантий детям, с участием которых или в интересах которых осуществляются</w:t>
            </w:r>
          </w:p>
          <w:p w:rsidR="002F4049" w:rsidRPr="002F4049" w:rsidRDefault="002F4049" w:rsidP="002F4049">
            <w:pPr>
              <w:spacing w:before="23" w:after="23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правоприменительные процедуры (действия)»   в МКОУ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Тростянская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СШ  установлен следующий  порядок помощи детям в целях преодоления ими ситуации, вызванной обстоятельствами, в связи  с которыми с ними проводятся либо проводились правоприменительные процедуры (действия):</w:t>
            </w:r>
          </w:p>
          <w:p w:rsidR="002F4049" w:rsidRPr="002F4049" w:rsidRDefault="002F4049" w:rsidP="002F4049">
            <w:pPr>
              <w:spacing w:after="23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1. Помощь детям в целях преодоления ими ситуации, вызванной обстоятельствами, в связи  с которыми с ними проводятся либо проводились правоприменительные процедуры (действия),  предоставляется без взимания платы.</w:t>
            </w:r>
          </w:p>
          <w:p w:rsidR="002F4049" w:rsidRPr="002F4049" w:rsidRDefault="002F4049" w:rsidP="002F4049">
            <w:pPr>
              <w:spacing w:before="23" w:after="0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2. Помощь детям предоставляется на основании направленного в письменной форме или в  форме электронного документа, а также устного обращения (сообщения, информации),  поступившего в МКОУ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Тростянская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СШ,  участвующую в предоставлении государственных гарантий прав ребенка, </w:t>
            </w:r>
            <w:proofErr w:type="gram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от</w:t>
            </w:r>
            <w:proofErr w:type="gram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:  </w:t>
            </w:r>
          </w:p>
          <w:p w:rsidR="002F4049" w:rsidRPr="002F4049" w:rsidRDefault="002F4049" w:rsidP="002F404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ребенка и (или) его родителя (законного представителя);</w:t>
            </w:r>
          </w:p>
          <w:p w:rsidR="002F4049" w:rsidRPr="002F4049" w:rsidRDefault="002F4049" w:rsidP="002F404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должностного лица, осуществляющего правоприменительную процедуру (действие)  с участием или в интересах ребенка;</w:t>
            </w:r>
          </w:p>
          <w:p w:rsidR="002F4049" w:rsidRPr="002F4049" w:rsidRDefault="002F4049" w:rsidP="002F404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уполномоченного по правам ребенка в Волгоградской области; должностных лиц органов государственной системы профилактики безнадзорности и правонарушений  несовершеннолетних.</w:t>
            </w:r>
          </w:p>
          <w:p w:rsidR="002F4049" w:rsidRPr="002F4049" w:rsidRDefault="002F4049" w:rsidP="002F4049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3. МКОУ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Тростянская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СШ:</w:t>
            </w:r>
          </w:p>
          <w:p w:rsidR="002F4049" w:rsidRPr="002F4049" w:rsidRDefault="002F4049" w:rsidP="002F404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принимает сообщения, обращения и (или) информацию о необходимости предоставления  помощи, провидения социальной реабилитации детей, с участием которых или в  интересах которых осуществляются правоприменительные процедуры (действия);</w:t>
            </w:r>
          </w:p>
          <w:p w:rsidR="002F4049" w:rsidRPr="002F4049" w:rsidRDefault="002F4049" w:rsidP="002F404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принимает сообщения должностных лиц, осуществляющих правоприменительную 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      </w:r>
          </w:p>
          <w:p w:rsidR="002F4049" w:rsidRPr="002F4049" w:rsidRDefault="002F4049" w:rsidP="002F404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lastRenderedPageBreak/>
              <w:t>предоставляет 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помощи, специалиста для участия в  правоприменительной процедуре (действии);</w:t>
            </w:r>
          </w:p>
          <w:p w:rsidR="002F4049" w:rsidRPr="002F4049" w:rsidRDefault="002F4049" w:rsidP="002F404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уведомляет должностных лиц, осуществляющих правоприменительную процедуру  (действие), о предпринятых действиях;</w:t>
            </w:r>
          </w:p>
          <w:p w:rsidR="002F4049" w:rsidRPr="002F4049" w:rsidRDefault="002F4049" w:rsidP="002F404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информирует комитет образования и науки Волгоградской области об участии в предоставлении государственных гарантий прав ребенка.</w:t>
            </w:r>
          </w:p>
          <w:p w:rsidR="002F4049" w:rsidRPr="002F4049" w:rsidRDefault="002F4049" w:rsidP="002F4049">
            <w:pPr>
              <w:spacing w:after="23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4. Помощь детям предоставляется  общественным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инспертором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МКОУ 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Тростянской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СШ   </w:t>
            </w:r>
          </w:p>
          <w:p w:rsidR="002F4049" w:rsidRPr="002F4049" w:rsidRDefault="002F4049" w:rsidP="002F4049">
            <w:pPr>
              <w:spacing w:after="23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и специалистами  "Новоаннинский социально - реабилитационный центр для несовершеннолетних "</w:t>
            </w:r>
            <w:r w:rsidRPr="002F4049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,</w:t>
            </w:r>
          </w:p>
          <w:p w:rsidR="002F4049" w:rsidRPr="002F4049" w:rsidRDefault="002F4049" w:rsidP="002F4049">
            <w:pPr>
              <w:spacing w:after="23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shd w:val="clear" w:color="auto" w:fill="FFFFFF"/>
                <w:lang w:eastAsia="ru-RU"/>
              </w:rPr>
              <w:t xml:space="preserve"> государственное казенное специализированное учреждение социального обслуживания 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участвующими в предоставлении государственных гарантий прав ребенка. Оказание помощи  детям может проводиться одним или несколькими специалистами одновременно.  Для предоставления помощи необходимо получение  письменного согласия несовершеннолетнего,  достигшего возраста 14 лет, и (или) законного представителя ребенка.</w:t>
            </w:r>
          </w:p>
          <w:p w:rsidR="002F4049" w:rsidRPr="002F4049" w:rsidRDefault="002F4049" w:rsidP="002F4049">
            <w:pPr>
              <w:spacing w:before="23" w:after="23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5. Обращения (сообщения, информации), поступившие в письменной форме или в форме  электронного документа, а также устного обращении подлежат регистрации в день поступления и рассматриваются с учетом срока проведения правоприменительных  процедур с участием несовершеннолетнего</w:t>
            </w:r>
          </w:p>
          <w:p w:rsidR="002F4049" w:rsidRPr="002F4049" w:rsidRDefault="002F4049" w:rsidP="002F4049">
            <w:pPr>
              <w:spacing w:before="23" w:after="23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6. Для получения помощи посредством личного обращения ребенок, достигший возраста 14 лет, и (или) законный представитель ребенка должны иметь при себе документ,  удостоверяющий личность.</w:t>
            </w:r>
          </w:p>
          <w:p w:rsidR="002F4049" w:rsidRPr="002F4049" w:rsidRDefault="002F4049" w:rsidP="002F4049">
            <w:pPr>
              <w:spacing w:before="23" w:after="0" w:line="240" w:lineRule="auto"/>
              <w:ind w:left="720" w:hanging="360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ascii="Wingdings" w:eastAsia="Wingdings" w:hAnsi="Wingdings" w:cs="Wingdings"/>
                <w:b/>
                <w:bCs/>
                <w:color w:val="000080"/>
                <w:sz w:val="20"/>
                <w:szCs w:val="20"/>
                <w:lang w:eastAsia="ru-RU"/>
              </w:rPr>
              <w:t></w:t>
            </w:r>
            <w:r w:rsidRPr="002F4049">
              <w:rPr>
                <w:rFonts w:eastAsia="Wingdings" w:cs="Times New Roman"/>
                <w:b/>
                <w:bCs/>
                <w:color w:val="000080"/>
                <w:sz w:val="14"/>
                <w:szCs w:val="14"/>
                <w:lang w:eastAsia="ru-RU"/>
              </w:rPr>
              <w:t xml:space="preserve">  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7.На сайте МКОУ  </w:t>
            </w:r>
            <w:proofErr w:type="spellStart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Тростянской</w:t>
            </w:r>
            <w:proofErr w:type="spellEnd"/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 xml:space="preserve"> СШ   создается специальный раздел, обеспечивающий  возможность получения информации о видах помощи, сроках, порядке и условиях ее  оказания.</w:t>
            </w:r>
          </w:p>
        </w:tc>
      </w:tr>
    </w:tbl>
    <w:p w:rsidR="002F4049" w:rsidRPr="002F4049" w:rsidRDefault="002F4049" w:rsidP="002F404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lastRenderedPageBreak/>
        <w:pict>
          <v:rect id="_x0000_i1025" style="width:467.75pt;height:1.2pt" o:hralign="center" o:hrstd="t" o:hrnoshade="t" o:hr="t" fillcolor="black" stroked="f"/>
        </w:pict>
      </w:r>
    </w:p>
    <w:p w:rsidR="002F4049" w:rsidRPr="002F4049" w:rsidRDefault="002F4049" w:rsidP="002F40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p w:rsidR="002F4049" w:rsidRPr="002F4049" w:rsidRDefault="002F4049" w:rsidP="002F4049">
      <w:pPr>
        <w:shd w:val="clear" w:color="auto" w:fill="FFFFFF"/>
        <w:spacing w:before="23" w:after="23" w:line="240" w:lineRule="auto"/>
        <w:ind w:left="789" w:hanging="360"/>
        <w:rPr>
          <w:rFonts w:eastAsia="Times New Roman" w:cs="Times New Roman"/>
          <w:szCs w:val="24"/>
          <w:lang w:eastAsia="ru-RU"/>
        </w:rPr>
      </w:pPr>
      <w:r w:rsidRPr="002F4049">
        <w:rPr>
          <w:rFonts w:ascii="Wingdings" w:eastAsia="Wingdings" w:hAnsi="Wingdings" w:cs="Wingdings"/>
          <w:color w:val="000000"/>
          <w:sz w:val="15"/>
          <w:szCs w:val="15"/>
          <w:lang w:eastAsia="ru-RU"/>
        </w:rPr>
        <w:t></w:t>
      </w:r>
      <w:r w:rsidRPr="002F4049">
        <w:rPr>
          <w:rFonts w:eastAsia="Wingdings" w:cs="Times New Roman"/>
          <w:color w:val="000000"/>
          <w:sz w:val="14"/>
          <w:szCs w:val="14"/>
          <w:lang w:eastAsia="ru-RU"/>
        </w:rPr>
        <w:t xml:space="preserve">  </w:t>
      </w:r>
      <w:r w:rsidRPr="002F4049">
        <w:rPr>
          <w:rFonts w:ascii="Verdana" w:eastAsia="Times New Roman" w:hAnsi="Verdana" w:cs="Times New Roman"/>
          <w:b/>
          <w:bCs/>
          <w:color w:val="0000FF"/>
          <w:szCs w:val="24"/>
          <w:lang w:eastAsia="ru-RU"/>
        </w:rPr>
        <w:t>   Вышеперечисленные виды и формы помощи предоставляются бесплатно.</w:t>
      </w:r>
      <w:r w:rsidRPr="002F4049">
        <w:rPr>
          <w:rFonts w:ascii="Verdana" w:eastAsia="Times New Roman" w:hAnsi="Verdana" w:cs="Times New Roman"/>
          <w:color w:val="000000"/>
          <w:szCs w:val="24"/>
          <w:lang w:eastAsia="ru-RU"/>
        </w:rPr>
        <w:t> </w:t>
      </w:r>
    </w:p>
    <w:p w:rsidR="002F4049" w:rsidRPr="002F4049" w:rsidRDefault="002F4049" w:rsidP="002F4049">
      <w:pPr>
        <w:shd w:val="clear" w:color="auto" w:fill="FFFFFF"/>
        <w:spacing w:before="23" w:after="23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3041" w:type="dxa"/>
        <w:tblCellSpacing w:w="22" w:type="dxa"/>
        <w:tblBorders>
          <w:top w:val="outset" w:sz="6" w:space="0" w:color="FF9E3E"/>
          <w:left w:val="outset" w:sz="6" w:space="0" w:color="FF9E3E"/>
          <w:bottom w:val="outset" w:sz="6" w:space="0" w:color="FF9E3E"/>
          <w:right w:val="outset" w:sz="6" w:space="0" w:color="FF9E3E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9705"/>
      </w:tblGrid>
      <w:tr w:rsidR="002F4049" w:rsidRPr="002F4049" w:rsidTr="002F4049">
        <w:trPr>
          <w:tblCellSpacing w:w="22" w:type="dxa"/>
        </w:trPr>
        <w:tc>
          <w:tcPr>
            <w:tcW w:w="0" w:type="auto"/>
            <w:tcBorders>
              <w:top w:val="outset" w:sz="6" w:space="0" w:color="FF9E3E"/>
              <w:left w:val="outset" w:sz="6" w:space="0" w:color="FF9E3E"/>
              <w:bottom w:val="outset" w:sz="6" w:space="0" w:color="FF9E3E"/>
              <w:right w:val="outset" w:sz="6" w:space="0" w:color="FF9E3E"/>
            </w:tcBorders>
            <w:vAlign w:val="center"/>
            <w:hideMark/>
          </w:tcPr>
          <w:p w:rsidR="002F4049" w:rsidRPr="002F4049" w:rsidRDefault="002F4049" w:rsidP="002F40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533525"/>
                  <wp:effectExtent l="0" t="0" r="0" b="9525"/>
                  <wp:docPr id="2" name="Рисунок 2" descr="http://trost81.edusite.ru/images/p52_blokn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ost81.edusite.ru/images/p52_blokn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04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9E3E"/>
              <w:left w:val="outset" w:sz="6" w:space="0" w:color="FF9E3E"/>
              <w:bottom w:val="outset" w:sz="6" w:space="0" w:color="FF9E3E"/>
              <w:right w:val="outset" w:sz="6" w:space="0" w:color="FF9E3E"/>
            </w:tcBorders>
            <w:shd w:val="clear" w:color="auto" w:fill="FFFFDD"/>
            <w:vAlign w:val="center"/>
            <w:hideMark/>
          </w:tcPr>
          <w:p w:rsidR="002F4049" w:rsidRPr="002F4049" w:rsidRDefault="002F4049" w:rsidP="002F4049">
            <w:pPr>
              <w:spacing w:before="23" w:after="23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F4049">
              <w:rPr>
                <w:rFonts w:eastAsia="Times New Roman" w:cs="Times New Roman"/>
                <w:b/>
                <w:bCs/>
                <w:color w:val="000080"/>
                <w:szCs w:val="24"/>
                <w:lang w:eastAsia="ru-RU"/>
              </w:rPr>
              <w:t>Под правоприменительными процедурами (действиями) понимается</w:t>
            </w:r>
            <w:r w:rsidRPr="002F4049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 совокупность последовательно осуществляемых юридически значимых  действий с участием детей либо в их интересах, требующих </w:t>
            </w:r>
            <w:proofErr w:type="gramStart"/>
            <w:r w:rsidRPr="002F4049">
              <w:rPr>
                <w:rFonts w:eastAsia="Times New Roman" w:cs="Times New Roman"/>
                <w:color w:val="000080"/>
                <w:szCs w:val="24"/>
                <w:lang w:eastAsia="ru-RU"/>
              </w:rPr>
              <w:t>документального</w:t>
            </w:r>
            <w:proofErr w:type="gramEnd"/>
          </w:p>
          <w:p w:rsidR="002F4049" w:rsidRPr="002F4049" w:rsidRDefault="002F4049" w:rsidP="002F4049">
            <w:pPr>
              <w:spacing w:before="23" w:after="23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F4049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оформления и реализуемых уполномоченными на то государственными  органами, органами местного самоуправления и (или) их должностными  лицами, а также подведомственными названным органам организациями  (учреждениями).</w:t>
            </w:r>
          </w:p>
        </w:tc>
      </w:tr>
    </w:tbl>
    <w:p w:rsidR="002F4049" w:rsidRPr="002F4049" w:rsidRDefault="002F4049" w:rsidP="002F40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F4049">
        <w:rPr>
          <w:rFonts w:eastAsia="Times New Roman" w:cs="Times New Roman"/>
          <w:szCs w:val="24"/>
          <w:lang w:eastAsia="ru-RU"/>
        </w:rPr>
        <w:t> </w:t>
      </w:r>
    </w:p>
    <w:p w:rsidR="002F4049" w:rsidRDefault="002F4049">
      <w:bookmarkStart w:id="0" w:name="_GoBack"/>
      <w:bookmarkEnd w:id="0"/>
    </w:p>
    <w:sectPr w:rsidR="002F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208"/>
    <w:multiLevelType w:val="multilevel"/>
    <w:tmpl w:val="666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349F0"/>
    <w:multiLevelType w:val="multilevel"/>
    <w:tmpl w:val="774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B1A2C"/>
    <w:multiLevelType w:val="multilevel"/>
    <w:tmpl w:val="770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645F1"/>
    <w:multiLevelType w:val="multilevel"/>
    <w:tmpl w:val="F48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EF7BAE"/>
    <w:multiLevelType w:val="multilevel"/>
    <w:tmpl w:val="291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D"/>
    <w:rsid w:val="002F4049"/>
    <w:rsid w:val="004676CD"/>
    <w:rsid w:val="007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0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4049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F4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4049"/>
    <w:rPr>
      <w:color w:val="0000FF"/>
      <w:u w:val="single"/>
    </w:rPr>
  </w:style>
  <w:style w:type="character" w:styleId="a7">
    <w:name w:val="Strong"/>
    <w:basedOn w:val="a0"/>
    <w:uiPriority w:val="22"/>
    <w:qFormat/>
    <w:rsid w:val="002F4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0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4049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F4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4049"/>
    <w:rPr>
      <w:color w:val="0000FF"/>
      <w:u w:val="single"/>
    </w:rPr>
  </w:style>
  <w:style w:type="character" w:styleId="a7">
    <w:name w:val="Strong"/>
    <w:basedOn w:val="a0"/>
    <w:uiPriority w:val="22"/>
    <w:qFormat/>
    <w:rsid w:val="002F4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nikolsk.ucoz.net/dokumenti/1orealizaciizakonavolgogradskoyoblast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0645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nikolsk.ucoz.net/dokumenti/2orealizaciizakonavolgogradskoyoblastiot22oktyabr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2017-08-07T12:12:00Z</dcterms:created>
  <dcterms:modified xsi:type="dcterms:W3CDTF">2017-08-07T12:21:00Z</dcterms:modified>
</cp:coreProperties>
</file>